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B8" w:rsidRDefault="009651B8" w:rsidP="009651B8">
      <w:pPr>
        <w:pStyle w:val="Default"/>
        <w:spacing w:before="120" w:after="120"/>
        <w:jc w:val="center"/>
        <w:rPr>
          <w:b/>
          <w:bCs/>
          <w:sz w:val="28"/>
          <w:szCs w:val="28"/>
          <w:lang w:val="pt-PT"/>
        </w:rPr>
      </w:pPr>
    </w:p>
    <w:p w:rsidR="009651B8" w:rsidRPr="00BE04F8" w:rsidRDefault="009651B8" w:rsidP="009651B8">
      <w:pPr>
        <w:pStyle w:val="Default"/>
        <w:spacing w:before="120" w:after="120"/>
        <w:jc w:val="center"/>
        <w:rPr>
          <w:b/>
          <w:bCs/>
          <w:sz w:val="28"/>
          <w:szCs w:val="28"/>
          <w:lang w:val="pt-PT"/>
        </w:rPr>
      </w:pPr>
      <w:r w:rsidRPr="00BE04F8">
        <w:rPr>
          <w:b/>
          <w:bCs/>
          <w:sz w:val="28"/>
          <w:szCs w:val="28"/>
          <w:lang w:val="pt-PT"/>
        </w:rPr>
        <w:t>RESUMO</w:t>
      </w:r>
    </w:p>
    <w:p w:rsidR="009651B8" w:rsidRDefault="009651B8" w:rsidP="009651B8">
      <w:pPr>
        <w:pStyle w:val="Default"/>
        <w:spacing w:before="120" w:after="120"/>
        <w:jc w:val="center"/>
        <w:rPr>
          <w:b/>
          <w:bCs/>
          <w:sz w:val="23"/>
          <w:szCs w:val="23"/>
          <w:lang w:val="pt-PT"/>
        </w:rPr>
      </w:pPr>
    </w:p>
    <w:p w:rsidR="009651B8" w:rsidRPr="00D43F26" w:rsidRDefault="009651B8" w:rsidP="009651B8">
      <w:pPr>
        <w:pStyle w:val="Default"/>
        <w:spacing w:before="120" w:after="120"/>
        <w:jc w:val="center"/>
        <w:rPr>
          <w:b/>
          <w:bCs/>
          <w:sz w:val="23"/>
          <w:szCs w:val="23"/>
          <w:lang w:val="pt-PT"/>
        </w:rPr>
      </w:pPr>
      <w:r w:rsidRPr="00D43F26">
        <w:rPr>
          <w:b/>
          <w:bCs/>
          <w:sz w:val="23"/>
          <w:szCs w:val="23"/>
          <w:lang w:val="pt-PT"/>
        </w:rPr>
        <w:t>POLÍTICAS DE INCENT</w:t>
      </w:r>
      <w:r>
        <w:rPr>
          <w:b/>
          <w:bCs/>
          <w:sz w:val="23"/>
          <w:szCs w:val="23"/>
          <w:lang w:val="pt-PT"/>
        </w:rPr>
        <w:t xml:space="preserve">IVO À NATALIDADE, MATERNIDADE E </w:t>
      </w:r>
      <w:r w:rsidRPr="00D43F26">
        <w:rPr>
          <w:b/>
          <w:bCs/>
          <w:sz w:val="23"/>
          <w:szCs w:val="23"/>
          <w:lang w:val="pt-PT"/>
        </w:rPr>
        <w:t>PARENTALIDADE, NOS 27 PAÍSES DA UNIÃO EUROPEIA</w:t>
      </w:r>
    </w:p>
    <w:p w:rsidR="009651B8" w:rsidRPr="00D43F26" w:rsidRDefault="009651B8" w:rsidP="009651B8">
      <w:pPr>
        <w:pStyle w:val="Default"/>
        <w:spacing w:before="120" w:after="120"/>
        <w:jc w:val="center"/>
        <w:rPr>
          <w:sz w:val="23"/>
          <w:szCs w:val="23"/>
          <w:lang w:val="pt-PT"/>
        </w:rPr>
      </w:pPr>
    </w:p>
    <w:p w:rsidR="009651B8" w:rsidRDefault="009651B8" w:rsidP="009651B8">
      <w:pPr>
        <w:pStyle w:val="Default"/>
        <w:spacing w:before="120" w:after="120"/>
        <w:jc w:val="center"/>
        <w:rPr>
          <w:b/>
          <w:bCs/>
          <w:sz w:val="23"/>
          <w:szCs w:val="23"/>
          <w:lang w:val="pt-PT"/>
        </w:rPr>
      </w:pPr>
      <w:r w:rsidRPr="00D43F26">
        <w:rPr>
          <w:b/>
          <w:bCs/>
          <w:sz w:val="23"/>
          <w:szCs w:val="23"/>
          <w:lang w:val="pt-PT"/>
        </w:rPr>
        <w:t>MÓNICA ALEXANDRA RAMOS CORREIA</w:t>
      </w:r>
    </w:p>
    <w:p w:rsidR="009651B8" w:rsidRPr="00D43F26" w:rsidRDefault="009651B8" w:rsidP="009651B8">
      <w:pPr>
        <w:pStyle w:val="Default"/>
        <w:spacing w:before="120" w:after="120"/>
        <w:jc w:val="center"/>
        <w:rPr>
          <w:b/>
          <w:bCs/>
          <w:sz w:val="23"/>
          <w:szCs w:val="23"/>
          <w:lang w:val="pt-PT"/>
        </w:rPr>
      </w:pPr>
    </w:p>
    <w:p w:rsidR="009651B8" w:rsidRPr="00D43F26" w:rsidRDefault="009651B8" w:rsidP="009651B8">
      <w:pPr>
        <w:pStyle w:val="Default"/>
        <w:spacing w:before="120" w:after="120"/>
        <w:rPr>
          <w:sz w:val="23"/>
          <w:szCs w:val="23"/>
          <w:lang w:val="pt-PT"/>
        </w:rPr>
      </w:pPr>
    </w:p>
    <w:p w:rsidR="009651B8" w:rsidRPr="00D43F26" w:rsidRDefault="009651B8" w:rsidP="009651B8">
      <w:pPr>
        <w:pStyle w:val="Default"/>
        <w:spacing w:before="120" w:after="120"/>
        <w:rPr>
          <w:sz w:val="23"/>
          <w:szCs w:val="23"/>
          <w:lang w:val="pt-PT"/>
        </w:rPr>
      </w:pPr>
      <w:r>
        <w:rPr>
          <w:sz w:val="23"/>
          <w:szCs w:val="23"/>
          <w:lang w:val="pt-PT"/>
        </w:rPr>
        <w:t>PALAVRAS-CHAVE: F</w:t>
      </w:r>
      <w:r w:rsidRPr="00D43F26">
        <w:rPr>
          <w:sz w:val="23"/>
          <w:szCs w:val="23"/>
          <w:lang w:val="pt-PT"/>
        </w:rPr>
        <w:t xml:space="preserve">ertilidade, </w:t>
      </w:r>
      <w:r>
        <w:rPr>
          <w:sz w:val="23"/>
          <w:szCs w:val="23"/>
          <w:lang w:val="pt-PT"/>
        </w:rPr>
        <w:t xml:space="preserve">Natalidade, </w:t>
      </w:r>
      <w:proofErr w:type="spellStart"/>
      <w:r>
        <w:rPr>
          <w:sz w:val="23"/>
          <w:szCs w:val="23"/>
          <w:lang w:val="pt-PT"/>
        </w:rPr>
        <w:t>Parentalidade</w:t>
      </w:r>
      <w:proofErr w:type="spellEnd"/>
      <w:r>
        <w:rPr>
          <w:sz w:val="23"/>
          <w:szCs w:val="23"/>
          <w:lang w:val="pt-PT"/>
        </w:rPr>
        <w:t xml:space="preserve">, Políticas, </w:t>
      </w:r>
      <w:r w:rsidRPr="00D43F26">
        <w:rPr>
          <w:sz w:val="23"/>
          <w:szCs w:val="23"/>
          <w:lang w:val="pt-PT"/>
        </w:rPr>
        <w:t>Uniã</w:t>
      </w:r>
      <w:r>
        <w:rPr>
          <w:sz w:val="23"/>
          <w:szCs w:val="23"/>
          <w:lang w:val="pt-PT"/>
        </w:rPr>
        <w:t>o Europeia</w:t>
      </w:r>
    </w:p>
    <w:p w:rsidR="009651B8" w:rsidRPr="00D43F26" w:rsidRDefault="009651B8" w:rsidP="009651B8">
      <w:pPr>
        <w:pStyle w:val="Default"/>
        <w:spacing w:before="120" w:after="120"/>
        <w:rPr>
          <w:sz w:val="23"/>
          <w:szCs w:val="23"/>
          <w:lang w:val="pt-PT"/>
        </w:rPr>
      </w:pPr>
    </w:p>
    <w:p w:rsidR="009651B8" w:rsidRDefault="009651B8" w:rsidP="009651B8">
      <w:pPr>
        <w:spacing w:before="120" w:after="120" w:line="240" w:lineRule="auto"/>
        <w:rPr>
          <w:rFonts w:cs="Times New Roman"/>
          <w:color w:val="000000"/>
          <w:szCs w:val="24"/>
          <w:lang w:val="pt-PT"/>
        </w:rPr>
      </w:pPr>
      <w:r w:rsidRPr="00D43F26">
        <w:rPr>
          <w:rFonts w:cs="Times New Roman"/>
          <w:color w:val="000000"/>
          <w:szCs w:val="24"/>
          <w:lang w:val="pt-PT"/>
        </w:rPr>
        <w:t xml:space="preserve">A Europa depara-se com um envelhecimento demográfico nunca antes verificado. Esta situação deve-se, em parte, aos baixos níveis de fertilidade apresentados pelos 27 Estados Membros da EU, sem excepção. Esta tendência, a manter-se, trará graves problemas de sustentabilidade para a Europa. De modo a inverter esta situação, os políticos europeus tentam encontrar as melhores soluções. </w:t>
      </w:r>
    </w:p>
    <w:p w:rsidR="009651B8" w:rsidRDefault="009651B8" w:rsidP="009651B8">
      <w:pPr>
        <w:spacing w:before="120" w:after="120" w:line="240" w:lineRule="auto"/>
        <w:rPr>
          <w:rFonts w:cs="Times New Roman"/>
          <w:color w:val="000000"/>
          <w:szCs w:val="24"/>
          <w:lang w:val="pt-PT"/>
        </w:rPr>
      </w:pPr>
    </w:p>
    <w:p w:rsidR="009651B8" w:rsidRPr="00370E61" w:rsidRDefault="009651B8" w:rsidP="009651B8">
      <w:pPr>
        <w:spacing w:before="120" w:after="120" w:line="240" w:lineRule="auto"/>
        <w:rPr>
          <w:rFonts w:cs="Times New Roman"/>
          <w:color w:val="000000"/>
          <w:szCs w:val="24"/>
          <w:lang w:val="pt-PT"/>
        </w:rPr>
      </w:pPr>
      <w:r w:rsidRPr="00D43F26">
        <w:rPr>
          <w:rFonts w:cs="Times New Roman"/>
          <w:color w:val="000000"/>
          <w:szCs w:val="24"/>
          <w:lang w:val="pt-PT"/>
        </w:rPr>
        <w:t xml:space="preserve">Este estudo, qualitativo, </w:t>
      </w:r>
      <w:r>
        <w:rPr>
          <w:rFonts w:cs="Times New Roman"/>
          <w:color w:val="000000"/>
          <w:szCs w:val="24"/>
          <w:lang w:val="pt-PT"/>
        </w:rPr>
        <w:t>descritivo simples</w:t>
      </w:r>
      <w:r w:rsidRPr="00D43F26">
        <w:rPr>
          <w:rFonts w:cs="Times New Roman"/>
          <w:color w:val="000000"/>
          <w:szCs w:val="24"/>
          <w:lang w:val="pt-PT"/>
        </w:rPr>
        <w:t>, tem como objectivo fazer uma análise comparativa de políticas de apoi</w:t>
      </w:r>
      <w:r>
        <w:rPr>
          <w:rFonts w:cs="Times New Roman"/>
          <w:color w:val="000000"/>
          <w:szCs w:val="24"/>
          <w:lang w:val="pt-PT"/>
        </w:rPr>
        <w:t xml:space="preserve">o à natalidade, </w:t>
      </w:r>
      <w:r w:rsidRPr="00D43F26">
        <w:rPr>
          <w:rFonts w:cs="Times New Roman"/>
          <w:color w:val="000000"/>
          <w:szCs w:val="24"/>
          <w:lang w:val="pt-PT"/>
        </w:rPr>
        <w:t>maternidade</w:t>
      </w:r>
      <w:r>
        <w:rPr>
          <w:rFonts w:cs="Times New Roman"/>
          <w:color w:val="000000"/>
          <w:szCs w:val="24"/>
          <w:lang w:val="pt-PT"/>
        </w:rPr>
        <w:t xml:space="preserve"> e </w:t>
      </w:r>
      <w:proofErr w:type="spellStart"/>
      <w:r>
        <w:rPr>
          <w:rFonts w:cs="Times New Roman"/>
          <w:color w:val="000000"/>
          <w:szCs w:val="24"/>
          <w:lang w:val="pt-PT"/>
        </w:rPr>
        <w:t>parentalidade</w:t>
      </w:r>
      <w:proofErr w:type="spellEnd"/>
      <w:r w:rsidRPr="00D43F26">
        <w:rPr>
          <w:rFonts w:cs="Times New Roman"/>
          <w:color w:val="000000"/>
          <w:szCs w:val="24"/>
          <w:lang w:val="pt-PT"/>
        </w:rPr>
        <w:t xml:space="preserve"> existentes nos 27 países </w:t>
      </w:r>
      <w:r>
        <w:rPr>
          <w:rFonts w:cs="Times New Roman"/>
          <w:color w:val="000000"/>
          <w:szCs w:val="24"/>
          <w:lang w:val="pt-PT"/>
        </w:rPr>
        <w:t>da União Europeia. Utilizou-se</w:t>
      </w:r>
      <w:r w:rsidRPr="00D43F26">
        <w:rPr>
          <w:rFonts w:cs="Times New Roman"/>
          <w:color w:val="000000"/>
          <w:szCs w:val="24"/>
          <w:lang w:val="pt-PT"/>
        </w:rPr>
        <w:t xml:space="preserve"> a pesquisa documental </w:t>
      </w:r>
      <w:r>
        <w:rPr>
          <w:rFonts w:cs="Times New Roman"/>
          <w:color w:val="000000"/>
          <w:szCs w:val="24"/>
          <w:lang w:val="pt-PT"/>
        </w:rPr>
        <w:t xml:space="preserve">e pesquisa bibliográfica </w:t>
      </w:r>
      <w:r w:rsidRPr="00D43F26">
        <w:rPr>
          <w:rFonts w:cs="Times New Roman"/>
          <w:color w:val="000000"/>
          <w:szCs w:val="24"/>
          <w:lang w:val="pt-PT"/>
        </w:rPr>
        <w:t>como método</w:t>
      </w:r>
      <w:r>
        <w:rPr>
          <w:rFonts w:cs="Times New Roman"/>
          <w:color w:val="000000"/>
          <w:szCs w:val="24"/>
          <w:lang w:val="pt-PT"/>
        </w:rPr>
        <w:t>s</w:t>
      </w:r>
      <w:r w:rsidRPr="00D43F26">
        <w:rPr>
          <w:rFonts w:cs="Times New Roman"/>
          <w:color w:val="000000"/>
          <w:szCs w:val="24"/>
          <w:lang w:val="pt-PT"/>
        </w:rPr>
        <w:t xml:space="preserve"> de colheita de da</w:t>
      </w:r>
      <w:r>
        <w:rPr>
          <w:rFonts w:cs="Times New Roman"/>
          <w:color w:val="000000"/>
          <w:szCs w:val="24"/>
          <w:lang w:val="pt-PT"/>
        </w:rPr>
        <w:t>dos</w:t>
      </w:r>
      <w:r w:rsidRPr="00D43F26">
        <w:rPr>
          <w:rFonts w:cs="Times New Roman"/>
          <w:color w:val="000000"/>
          <w:szCs w:val="24"/>
          <w:lang w:val="pt-PT"/>
        </w:rPr>
        <w:t>.</w:t>
      </w:r>
      <w:r w:rsidRPr="00BE04F8">
        <w:rPr>
          <w:rFonts w:cs="Times New Roman"/>
          <w:color w:val="000000" w:themeColor="text1"/>
          <w:szCs w:val="24"/>
          <w:lang w:val="pt-PT"/>
        </w:rPr>
        <w:t xml:space="preserve"> </w:t>
      </w:r>
    </w:p>
    <w:p w:rsidR="009651B8" w:rsidRDefault="009651B8" w:rsidP="009651B8">
      <w:pPr>
        <w:spacing w:before="120" w:after="120" w:line="240" w:lineRule="auto"/>
        <w:rPr>
          <w:rFonts w:cs="Times New Roman"/>
          <w:color w:val="000000" w:themeColor="text1"/>
          <w:szCs w:val="24"/>
          <w:lang w:val="pt-PT"/>
        </w:rPr>
      </w:pPr>
    </w:p>
    <w:p w:rsidR="009651B8" w:rsidRDefault="009651B8" w:rsidP="009651B8">
      <w:pPr>
        <w:spacing w:before="120" w:after="120" w:line="240" w:lineRule="auto"/>
        <w:rPr>
          <w:rFonts w:cs="Times New Roman"/>
          <w:szCs w:val="24"/>
          <w:lang w:val="pt-PT"/>
        </w:rPr>
      </w:pPr>
      <w:r>
        <w:rPr>
          <w:rFonts w:cs="Times New Roman"/>
          <w:color w:val="000000" w:themeColor="text1"/>
          <w:szCs w:val="24"/>
          <w:lang w:val="pt-PT"/>
        </w:rPr>
        <w:t>E</w:t>
      </w:r>
      <w:r w:rsidRPr="00D43F26">
        <w:rPr>
          <w:rFonts w:cs="Times New Roman"/>
          <w:color w:val="000000" w:themeColor="text1"/>
          <w:szCs w:val="24"/>
          <w:lang w:val="pt-PT"/>
        </w:rPr>
        <w:t>xiste uma grande variedade de licenças de maternid</w:t>
      </w:r>
      <w:r>
        <w:rPr>
          <w:rFonts w:cs="Times New Roman"/>
          <w:color w:val="000000" w:themeColor="text1"/>
          <w:szCs w:val="24"/>
          <w:lang w:val="pt-PT"/>
        </w:rPr>
        <w:t>ade, paternidade e parentais</w:t>
      </w:r>
      <w:r w:rsidRPr="00D43F26">
        <w:rPr>
          <w:rFonts w:cs="Times New Roman"/>
          <w:color w:val="000000" w:themeColor="text1"/>
          <w:szCs w:val="24"/>
          <w:lang w:val="pt-PT"/>
        </w:rPr>
        <w:t xml:space="preserve">, </w:t>
      </w:r>
      <w:r>
        <w:rPr>
          <w:rFonts w:cs="Times New Roman"/>
          <w:color w:val="000000" w:themeColor="text1"/>
          <w:szCs w:val="24"/>
          <w:lang w:val="pt-PT"/>
        </w:rPr>
        <w:t xml:space="preserve">nos 27 países da União Europeia, no que diz respeito a </w:t>
      </w:r>
      <w:r w:rsidRPr="00D43F26">
        <w:rPr>
          <w:rFonts w:cs="Times New Roman"/>
          <w:color w:val="000000" w:themeColor="text1"/>
          <w:szCs w:val="24"/>
          <w:lang w:val="pt-PT"/>
        </w:rPr>
        <w:t>duração, pagamento, elegibilidade e flexibilidade</w:t>
      </w:r>
      <w:r w:rsidRPr="00BE04F8">
        <w:rPr>
          <w:rFonts w:cs="Times New Roman"/>
          <w:szCs w:val="24"/>
          <w:lang w:val="pt-PT"/>
        </w:rPr>
        <w:t xml:space="preserve"> </w:t>
      </w:r>
    </w:p>
    <w:p w:rsidR="009651B8" w:rsidRDefault="009651B8" w:rsidP="009651B8">
      <w:pPr>
        <w:spacing w:before="120" w:after="120" w:line="240" w:lineRule="auto"/>
        <w:rPr>
          <w:rFonts w:cs="Times New Roman"/>
          <w:szCs w:val="24"/>
          <w:lang w:val="pt-PT"/>
        </w:rPr>
      </w:pPr>
    </w:p>
    <w:p w:rsidR="009651B8" w:rsidRDefault="009651B8" w:rsidP="009651B8">
      <w:pPr>
        <w:spacing w:before="120" w:after="120" w:line="240" w:lineRule="auto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pt-PT"/>
        </w:rPr>
        <w:t xml:space="preserve">A relação entre as taxas de fertilidade e as políticas de incentivo à </w:t>
      </w:r>
      <w:r>
        <w:rPr>
          <w:rFonts w:cs="Times New Roman"/>
          <w:color w:val="000000"/>
          <w:szCs w:val="24"/>
          <w:lang w:val="pt-PT"/>
        </w:rPr>
        <w:t xml:space="preserve">natalidade, </w:t>
      </w:r>
      <w:r w:rsidRPr="00D43F26">
        <w:rPr>
          <w:rFonts w:cs="Times New Roman"/>
          <w:color w:val="000000"/>
          <w:szCs w:val="24"/>
          <w:lang w:val="pt-PT"/>
        </w:rPr>
        <w:t>maternidade</w:t>
      </w:r>
      <w:r>
        <w:rPr>
          <w:rFonts w:cs="Times New Roman"/>
          <w:color w:val="000000"/>
          <w:szCs w:val="24"/>
          <w:lang w:val="pt-PT"/>
        </w:rPr>
        <w:t xml:space="preserve"> e </w:t>
      </w:r>
      <w:proofErr w:type="spellStart"/>
      <w:r>
        <w:rPr>
          <w:rFonts w:cs="Times New Roman"/>
          <w:color w:val="000000"/>
          <w:szCs w:val="24"/>
          <w:lang w:val="pt-PT"/>
        </w:rPr>
        <w:t>parentalidade</w:t>
      </w:r>
      <w:proofErr w:type="spellEnd"/>
      <w:r>
        <w:rPr>
          <w:rFonts w:cs="Times New Roman"/>
          <w:szCs w:val="24"/>
          <w:lang w:val="pt-PT"/>
        </w:rPr>
        <w:t xml:space="preserve"> não</w:t>
      </w:r>
      <w:r w:rsidRPr="00D43F26">
        <w:rPr>
          <w:rFonts w:cs="Times New Roman"/>
          <w:szCs w:val="24"/>
          <w:lang w:val="pt-PT"/>
        </w:rPr>
        <w:t xml:space="preserve"> </w:t>
      </w:r>
      <w:r>
        <w:rPr>
          <w:rFonts w:cs="Times New Roman"/>
          <w:szCs w:val="24"/>
          <w:lang w:val="pt-PT"/>
        </w:rPr>
        <w:t>é</w:t>
      </w:r>
      <w:r w:rsidRPr="00D43F26">
        <w:rPr>
          <w:rFonts w:cs="Times New Roman"/>
          <w:szCs w:val="24"/>
          <w:lang w:val="pt-PT"/>
        </w:rPr>
        <w:t xml:space="preserve"> lin</w:t>
      </w:r>
      <w:r>
        <w:rPr>
          <w:rFonts w:cs="Times New Roman"/>
          <w:szCs w:val="24"/>
          <w:lang w:val="pt-PT"/>
        </w:rPr>
        <w:t>ear. Contudo, e</w:t>
      </w:r>
      <w:r w:rsidRPr="00D43F26">
        <w:rPr>
          <w:rFonts w:cs="Times New Roman"/>
          <w:szCs w:val="24"/>
          <w:lang w:val="pt-PT"/>
        </w:rPr>
        <w:t>xistem algumas características das</w:t>
      </w:r>
      <w:r>
        <w:rPr>
          <w:rFonts w:cs="Times New Roman"/>
          <w:szCs w:val="24"/>
          <w:lang w:val="pt-PT"/>
        </w:rPr>
        <w:t xml:space="preserve"> políticas de cada país que </w:t>
      </w:r>
      <w:r w:rsidRPr="00D43F26">
        <w:rPr>
          <w:rFonts w:cs="Times New Roman"/>
          <w:szCs w:val="24"/>
          <w:lang w:val="pt-PT"/>
        </w:rPr>
        <w:t xml:space="preserve">parecem ser fundamentais na influência </w:t>
      </w:r>
      <w:r>
        <w:rPr>
          <w:rFonts w:cs="Times New Roman"/>
          <w:szCs w:val="24"/>
          <w:lang w:val="pt-PT"/>
        </w:rPr>
        <w:t xml:space="preserve">sobre os níveis de fertilidade como </w:t>
      </w:r>
      <w:r w:rsidRPr="00D43F26">
        <w:rPr>
          <w:rFonts w:cs="Times New Roman"/>
          <w:szCs w:val="24"/>
          <w:lang w:val="pt-PT"/>
        </w:rPr>
        <w:t xml:space="preserve">a igualdade </w:t>
      </w:r>
      <w:r>
        <w:rPr>
          <w:rFonts w:cs="Times New Roman"/>
          <w:szCs w:val="24"/>
          <w:lang w:val="pt-PT"/>
        </w:rPr>
        <w:t>de género</w:t>
      </w:r>
      <w:r w:rsidRPr="00D43F26">
        <w:rPr>
          <w:rFonts w:cs="Times New Roman"/>
          <w:szCs w:val="24"/>
          <w:lang w:val="pt-PT"/>
        </w:rPr>
        <w:t>, quer no meio laboral, quer na vida familiar</w:t>
      </w:r>
      <w:r>
        <w:rPr>
          <w:rFonts w:cs="Times New Roman"/>
          <w:szCs w:val="24"/>
          <w:lang w:val="pt-PT"/>
        </w:rPr>
        <w:t xml:space="preserve"> e </w:t>
      </w:r>
      <w:r w:rsidRPr="00D43F26">
        <w:rPr>
          <w:rFonts w:cs="Times New Roman"/>
          <w:szCs w:val="24"/>
          <w:lang w:val="pt-PT"/>
        </w:rPr>
        <w:t>a capacidade que os países têm para ajudar as famílias a conciliar a sua vida familiar com a laboral</w:t>
      </w:r>
      <w:r>
        <w:rPr>
          <w:rFonts w:cs="Times New Roman"/>
          <w:szCs w:val="24"/>
          <w:lang w:val="pt-PT"/>
        </w:rPr>
        <w:t xml:space="preserve">. </w:t>
      </w:r>
    </w:p>
    <w:p w:rsidR="009651B8" w:rsidRPr="00D43F26" w:rsidRDefault="009651B8" w:rsidP="009651B8">
      <w:pPr>
        <w:spacing w:before="120" w:after="120" w:line="240" w:lineRule="auto"/>
        <w:rPr>
          <w:rFonts w:cs="Times New Roman"/>
          <w:szCs w:val="24"/>
          <w:lang w:val="pt-PT"/>
        </w:rPr>
      </w:pPr>
    </w:p>
    <w:p w:rsidR="009651B8" w:rsidRPr="00D43F26" w:rsidRDefault="009651B8" w:rsidP="009651B8">
      <w:pPr>
        <w:spacing w:before="120" w:after="120"/>
        <w:rPr>
          <w:rFonts w:cs="Times New Roman"/>
          <w:color w:val="000000" w:themeColor="text1"/>
          <w:szCs w:val="24"/>
          <w:lang w:val="pt-PT"/>
        </w:rPr>
      </w:pPr>
    </w:p>
    <w:p w:rsidR="009651B8" w:rsidRPr="00D43F26" w:rsidRDefault="009651B8" w:rsidP="009651B8">
      <w:pPr>
        <w:spacing w:before="120" w:after="120"/>
        <w:rPr>
          <w:rFonts w:cs="Times New Roman"/>
          <w:color w:val="000000" w:themeColor="text1"/>
          <w:szCs w:val="24"/>
          <w:lang w:val="pt-PT"/>
        </w:rPr>
      </w:pPr>
    </w:p>
    <w:p w:rsidR="009651B8" w:rsidRPr="00D43F26" w:rsidRDefault="009651B8" w:rsidP="009651B8">
      <w:pPr>
        <w:widowControl w:val="0"/>
        <w:autoSpaceDE w:val="0"/>
        <w:autoSpaceDN w:val="0"/>
        <w:adjustRightInd w:val="0"/>
        <w:spacing w:before="120" w:after="120" w:line="240" w:lineRule="auto"/>
        <w:ind w:right="-11"/>
        <w:rPr>
          <w:rFonts w:cs="Times New Roman"/>
          <w:color w:val="000000"/>
          <w:szCs w:val="24"/>
          <w:lang w:val="pt-PT"/>
        </w:rPr>
      </w:pPr>
    </w:p>
    <w:p w:rsidR="000B6BD7" w:rsidRPr="009651B8" w:rsidRDefault="000B6BD7">
      <w:pPr>
        <w:rPr>
          <w:lang w:val="pt-PT"/>
        </w:rPr>
      </w:pPr>
    </w:p>
    <w:sectPr w:rsidR="000B6BD7" w:rsidRPr="009651B8" w:rsidSect="000B6B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651B8"/>
    <w:rsid w:val="000B6BD7"/>
    <w:rsid w:val="001A684D"/>
    <w:rsid w:val="0034003A"/>
    <w:rsid w:val="006D27BF"/>
    <w:rsid w:val="00797760"/>
    <w:rsid w:val="009651B8"/>
    <w:rsid w:val="00BA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se 1"/>
    <w:qFormat/>
    <w:rsid w:val="009651B8"/>
    <w:pPr>
      <w:spacing w:after="0" w:line="360" w:lineRule="auto"/>
      <w:jc w:val="both"/>
    </w:pPr>
    <w:rPr>
      <w:rFonts w:ascii="Times New Roman" w:eastAsiaTheme="majorEastAsia" w:hAnsi="Times New Roman"/>
      <w:sz w:val="24"/>
    </w:rPr>
  </w:style>
  <w:style w:type="paragraph" w:styleId="Ttulo1">
    <w:name w:val="heading 1"/>
    <w:basedOn w:val="Normal"/>
    <w:next w:val="Normal"/>
    <w:link w:val="Ttulo1Carcter"/>
    <w:autoRedefine/>
    <w:uiPriority w:val="9"/>
    <w:qFormat/>
    <w:rsid w:val="006D27BF"/>
    <w:pPr>
      <w:framePr w:wrap="notBeside" w:vAnchor="text" w:hAnchor="text" w:y="1"/>
      <w:outlineLvl w:val="0"/>
    </w:pPr>
    <w:rPr>
      <w:rFonts w:eastAsia="TimesNewRoman"/>
      <w:b/>
      <w:caps/>
      <w:color w:val="000000" w:themeColor="text1"/>
      <w:spacing w:val="20"/>
      <w:sz w:val="28"/>
      <w:szCs w:val="28"/>
      <w:lang w:val="pt-PT" w:eastAsia="pt-PT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1A684D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/>
      <w:caps/>
      <w:color w:val="632423" w:themeColor="accent2" w:themeShade="80"/>
      <w:spacing w:val="15"/>
      <w:szCs w:val="24"/>
    </w:rPr>
  </w:style>
  <w:style w:type="paragraph" w:styleId="Ttulo3">
    <w:name w:val="heading 3"/>
    <w:basedOn w:val="Normal"/>
    <w:next w:val="Normal"/>
    <w:link w:val="Ttulo3Carcter"/>
    <w:uiPriority w:val="9"/>
    <w:semiHidden/>
    <w:unhideWhenUsed/>
    <w:qFormat/>
    <w:rsid w:val="001A684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/>
      <w:caps/>
      <w:color w:val="622423" w:themeColor="accent2" w:themeShade="7F"/>
      <w:szCs w:val="24"/>
    </w:rPr>
  </w:style>
  <w:style w:type="paragraph" w:styleId="Ttulo4">
    <w:name w:val="heading 4"/>
    <w:basedOn w:val="Normal"/>
    <w:next w:val="Normal"/>
    <w:link w:val="Ttulo4Carcter"/>
    <w:uiPriority w:val="9"/>
    <w:semiHidden/>
    <w:unhideWhenUsed/>
    <w:qFormat/>
    <w:rsid w:val="001A684D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/>
      <w:caps/>
      <w:color w:val="622423" w:themeColor="accent2" w:themeShade="7F"/>
      <w:spacing w:val="10"/>
      <w:sz w:val="22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1A684D"/>
    <w:pPr>
      <w:spacing w:before="320" w:after="120" w:line="252" w:lineRule="auto"/>
      <w:jc w:val="center"/>
      <w:outlineLvl w:val="4"/>
    </w:pPr>
    <w:rPr>
      <w:rFonts w:asciiTheme="majorHAnsi" w:eastAsiaTheme="minorHAnsi" w:hAnsiTheme="majorHAnsi"/>
      <w:caps/>
      <w:color w:val="622423" w:themeColor="accent2" w:themeShade="7F"/>
      <w:spacing w:val="10"/>
      <w:sz w:val="22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1A684D"/>
    <w:pPr>
      <w:spacing w:after="120" w:line="252" w:lineRule="auto"/>
      <w:jc w:val="center"/>
      <w:outlineLvl w:val="5"/>
    </w:pPr>
    <w:rPr>
      <w:rFonts w:asciiTheme="majorHAnsi" w:eastAsiaTheme="minorHAnsi" w:hAnsiTheme="majorHAnsi"/>
      <w:caps/>
      <w:color w:val="943634" w:themeColor="accent2" w:themeShade="BF"/>
      <w:spacing w:val="10"/>
      <w:sz w:val="22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1A684D"/>
    <w:pPr>
      <w:spacing w:after="120" w:line="252" w:lineRule="auto"/>
      <w:jc w:val="center"/>
      <w:outlineLvl w:val="6"/>
    </w:pPr>
    <w:rPr>
      <w:rFonts w:asciiTheme="majorHAnsi" w:eastAsiaTheme="minorHAnsi" w:hAnsiTheme="majorHAnsi"/>
      <w:i/>
      <w:iCs/>
      <w:caps/>
      <w:color w:val="943634" w:themeColor="accent2" w:themeShade="BF"/>
      <w:spacing w:val="10"/>
      <w:sz w:val="22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1A684D"/>
    <w:pPr>
      <w:spacing w:after="120" w:line="252" w:lineRule="auto"/>
      <w:jc w:val="center"/>
      <w:outlineLvl w:val="7"/>
    </w:pPr>
    <w:rPr>
      <w:rFonts w:asciiTheme="majorHAnsi" w:eastAsiaTheme="minorHAnsi" w:hAnsiTheme="majorHAnsi"/>
      <w:caps/>
      <w:spacing w:val="10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1A684D"/>
    <w:pPr>
      <w:spacing w:after="120" w:line="252" w:lineRule="auto"/>
      <w:jc w:val="center"/>
      <w:outlineLvl w:val="8"/>
    </w:pPr>
    <w:rPr>
      <w:rFonts w:asciiTheme="majorHAnsi" w:eastAsiaTheme="minorHAnsi" w:hAnsiTheme="majorHAnsi"/>
      <w:i/>
      <w:iCs/>
      <w:caps/>
      <w:spacing w:val="1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6D27BF"/>
    <w:rPr>
      <w:rFonts w:ascii="Times New Roman" w:eastAsia="TimesNewRoman" w:hAnsi="Times New Roman"/>
      <w:b/>
      <w:caps/>
      <w:color w:val="000000" w:themeColor="text1"/>
      <w:spacing w:val="20"/>
      <w:sz w:val="28"/>
      <w:szCs w:val="28"/>
      <w:lang w:val="pt-PT" w:eastAsia="pt-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1A684D"/>
    <w:rPr>
      <w:caps/>
      <w:color w:val="632423" w:themeColor="accent2" w:themeShade="80"/>
      <w:spacing w:val="15"/>
      <w:sz w:val="24"/>
      <w:szCs w:val="24"/>
    </w:rPr>
  </w:style>
  <w:style w:type="character" w:customStyle="1" w:styleId="Ttulo3Carcter">
    <w:name w:val="Título 3 Carácter"/>
    <w:basedOn w:val="Tipodeletrapredefinidodopargrafo"/>
    <w:link w:val="Ttulo3"/>
    <w:uiPriority w:val="9"/>
    <w:semiHidden/>
    <w:rsid w:val="001A684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Ttulo4Carcter">
    <w:name w:val="Título 4 Carácter"/>
    <w:basedOn w:val="Tipodeletrapredefinidodopargrafo"/>
    <w:link w:val="Ttulo4"/>
    <w:uiPriority w:val="9"/>
    <w:semiHidden/>
    <w:rsid w:val="001A684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1A684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1A684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1A684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1A684D"/>
    <w:rPr>
      <w:rFonts w:eastAsiaTheme="majorEastAsia" w:cstheme="majorBidi"/>
      <w:caps/>
      <w:spacing w:val="10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1A684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1A684D"/>
    <w:pPr>
      <w:spacing w:after="200" w:line="252" w:lineRule="auto"/>
      <w:jc w:val="left"/>
    </w:pPr>
    <w:rPr>
      <w:rFonts w:asciiTheme="majorHAnsi" w:eastAsiaTheme="minorHAnsi" w:hAnsiTheme="majorHAnsi"/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1A684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eastAsiaTheme="minorHAnsi" w:hAnsiTheme="majorHAnsi"/>
      <w:caps/>
      <w:color w:val="632423" w:themeColor="accent2" w:themeShade="80"/>
      <w:spacing w:val="50"/>
      <w:sz w:val="44"/>
      <w:szCs w:val="44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1A684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1A684D"/>
    <w:pPr>
      <w:spacing w:after="560" w:line="240" w:lineRule="auto"/>
      <w:jc w:val="center"/>
    </w:pPr>
    <w:rPr>
      <w:rFonts w:asciiTheme="majorHAnsi" w:eastAsiaTheme="minorHAnsi" w:hAnsiTheme="majorHAnsi"/>
      <w:caps/>
      <w:spacing w:val="20"/>
      <w:sz w:val="18"/>
      <w:szCs w:val="18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1A684D"/>
    <w:rPr>
      <w:rFonts w:eastAsiaTheme="majorEastAsia" w:cstheme="majorBidi"/>
      <w:caps/>
      <w:spacing w:val="20"/>
      <w:sz w:val="18"/>
      <w:szCs w:val="18"/>
    </w:rPr>
  </w:style>
  <w:style w:type="character" w:styleId="Forte">
    <w:name w:val="Strong"/>
    <w:uiPriority w:val="22"/>
    <w:qFormat/>
    <w:rsid w:val="001A684D"/>
    <w:rPr>
      <w:b/>
      <w:bCs/>
      <w:color w:val="943634" w:themeColor="accent2" w:themeShade="BF"/>
      <w:spacing w:val="5"/>
    </w:rPr>
  </w:style>
  <w:style w:type="character" w:styleId="nfase">
    <w:name w:val="Emphasis"/>
    <w:uiPriority w:val="20"/>
    <w:qFormat/>
    <w:rsid w:val="001A684D"/>
    <w:rPr>
      <w:caps/>
      <w:spacing w:val="5"/>
      <w:sz w:val="20"/>
      <w:szCs w:val="20"/>
    </w:rPr>
  </w:style>
  <w:style w:type="paragraph" w:styleId="SemEspaamento">
    <w:name w:val="No Spacing"/>
    <w:basedOn w:val="Normal"/>
    <w:link w:val="SemEspaamentoCarcter"/>
    <w:uiPriority w:val="1"/>
    <w:qFormat/>
    <w:rsid w:val="001A684D"/>
    <w:pPr>
      <w:spacing w:line="240" w:lineRule="auto"/>
      <w:jc w:val="left"/>
    </w:pPr>
    <w:rPr>
      <w:rFonts w:asciiTheme="majorHAnsi" w:eastAsiaTheme="minorHAnsi" w:hAnsiTheme="majorHAnsi"/>
      <w:sz w:val="22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1A684D"/>
  </w:style>
  <w:style w:type="paragraph" w:styleId="PargrafodaLista">
    <w:name w:val="List Paragraph"/>
    <w:basedOn w:val="Normal"/>
    <w:uiPriority w:val="34"/>
    <w:qFormat/>
    <w:rsid w:val="001A684D"/>
    <w:pPr>
      <w:spacing w:after="200" w:line="252" w:lineRule="auto"/>
      <w:ind w:left="720"/>
      <w:contextualSpacing/>
      <w:jc w:val="left"/>
    </w:pPr>
    <w:rPr>
      <w:rFonts w:asciiTheme="majorHAnsi" w:eastAsiaTheme="minorHAnsi" w:hAnsiTheme="majorHAnsi"/>
      <w:sz w:val="22"/>
    </w:rPr>
  </w:style>
  <w:style w:type="paragraph" w:styleId="Citao">
    <w:name w:val="Quote"/>
    <w:basedOn w:val="Normal"/>
    <w:next w:val="Normal"/>
    <w:link w:val="CitaoCarcter"/>
    <w:uiPriority w:val="29"/>
    <w:qFormat/>
    <w:rsid w:val="001A684D"/>
    <w:pPr>
      <w:spacing w:after="200" w:line="252" w:lineRule="auto"/>
      <w:jc w:val="left"/>
    </w:pPr>
    <w:rPr>
      <w:rFonts w:asciiTheme="majorHAnsi" w:eastAsiaTheme="minorHAnsi" w:hAnsiTheme="majorHAnsi"/>
      <w:i/>
      <w:iCs/>
      <w:sz w:val="22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1A684D"/>
    <w:rPr>
      <w:rFonts w:eastAsiaTheme="majorEastAsia" w:cstheme="majorBidi"/>
      <w:i/>
      <w:iCs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1A684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  <w:jc w:val="left"/>
    </w:pPr>
    <w:rPr>
      <w:rFonts w:asciiTheme="majorHAnsi" w:eastAsiaTheme="minorHAnsi" w:hAnsiTheme="majorHAnsi"/>
      <w:caps/>
      <w:color w:val="622423" w:themeColor="accent2" w:themeShade="7F"/>
      <w:spacing w:val="5"/>
      <w:sz w:val="20"/>
      <w:szCs w:val="20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1A684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nfaseDiscreto">
    <w:name w:val="Subtle Emphasis"/>
    <w:uiPriority w:val="19"/>
    <w:qFormat/>
    <w:rsid w:val="001A684D"/>
    <w:rPr>
      <w:i/>
      <w:iCs/>
    </w:rPr>
  </w:style>
  <w:style w:type="character" w:styleId="nfaseIntenso">
    <w:name w:val="Intense Emphasis"/>
    <w:uiPriority w:val="21"/>
    <w:qFormat/>
    <w:rsid w:val="001A684D"/>
    <w:rPr>
      <w:i/>
      <w:iCs/>
      <w:caps/>
      <w:spacing w:val="10"/>
      <w:sz w:val="20"/>
      <w:szCs w:val="20"/>
    </w:rPr>
  </w:style>
  <w:style w:type="character" w:styleId="RefernciaDiscreta">
    <w:name w:val="Subtle Reference"/>
    <w:basedOn w:val="Tipodeletrapredefinidodopargrafo"/>
    <w:uiPriority w:val="31"/>
    <w:qFormat/>
    <w:rsid w:val="001A684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efernciaIntensa">
    <w:name w:val="Intense Reference"/>
    <w:uiPriority w:val="32"/>
    <w:qFormat/>
    <w:rsid w:val="001A684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tulodoLivro">
    <w:name w:val="Book Title"/>
    <w:uiPriority w:val="33"/>
    <w:qFormat/>
    <w:rsid w:val="001A684D"/>
    <w:rPr>
      <w:caps/>
      <w:color w:val="622423" w:themeColor="accent2" w:themeShade="7F"/>
      <w:spacing w:val="5"/>
      <w:u w:color="622423" w:themeColor="accent2" w:themeShade="7F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1A684D"/>
    <w:pPr>
      <w:framePr w:wrap="notBeside"/>
      <w:outlineLvl w:val="9"/>
    </w:pPr>
  </w:style>
  <w:style w:type="paragraph" w:customStyle="1" w:styleId="Default">
    <w:name w:val="Default"/>
    <w:rsid w:val="009651B8"/>
    <w:pPr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1304</Characters>
  <Application>Microsoft Office Word</Application>
  <DocSecurity>0</DocSecurity>
  <Lines>10</Lines>
  <Paragraphs>3</Paragraphs>
  <ScaleCrop>false</ScaleCrop>
  <Company>IHMT-UNL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</dc:creator>
  <cp:lastModifiedBy>Mónica</cp:lastModifiedBy>
  <cp:revision>1</cp:revision>
  <dcterms:created xsi:type="dcterms:W3CDTF">2011-06-28T21:46:00Z</dcterms:created>
  <dcterms:modified xsi:type="dcterms:W3CDTF">2011-06-28T21:46:00Z</dcterms:modified>
</cp:coreProperties>
</file>